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754" w:rsidRDefault="003E3754" w:rsidP="003E3754">
      <w:pPr>
        <w:pStyle w:val="a3"/>
      </w:pPr>
      <w:r>
        <w:rPr>
          <w:noProof/>
        </w:rPr>
        <w:drawing>
          <wp:inline distT="0" distB="0" distL="0" distR="0" wp14:anchorId="4A7DD270" wp14:editId="3095F7B9">
            <wp:extent cx="5756275" cy="2466975"/>
            <wp:effectExtent l="0" t="0" r="0" b="9525"/>
            <wp:docPr id="2" name="Рисунок 2" descr="C:\Users\User\Desktop\картинки\техносферная безопас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артинки\техносферная безопасность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754" w:rsidRDefault="003E3754">
      <w:pPr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6B7280"/>
          <w:sz w:val="20"/>
          <w:szCs w:val="20"/>
          <w:shd w:val="clear" w:color="auto" w:fill="FFFFFF"/>
        </w:rPr>
        <w:t xml:space="preserve">Программа профессиональной переподготовки </w:t>
      </w:r>
    </w:p>
    <w:p w:rsidR="007C0639" w:rsidRDefault="003E3754">
      <w:pPr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</w:pPr>
      <w:r w:rsidRPr="003E3754"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  <w:t>"Охрана труда: Техносферная безопасность" с присвоением квалификации "Специалист в области охраны труда"</w:t>
      </w:r>
    </w:p>
    <w:p w:rsidR="003E3754" w:rsidRPr="003E3754" w:rsidRDefault="003E3754" w:rsidP="003E3754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color w:val="3B4056"/>
          <w:sz w:val="32"/>
          <w:szCs w:val="32"/>
          <w:lang w:eastAsia="ru-RU"/>
        </w:rPr>
      </w:pPr>
      <w:r w:rsidRPr="003E3754">
        <w:rPr>
          <w:rFonts w:ascii="Times New Roman" w:eastAsia="Times New Roman" w:hAnsi="Times New Roman" w:cs="Times New Roman"/>
          <w:color w:val="3B4056"/>
          <w:sz w:val="32"/>
          <w:szCs w:val="32"/>
          <w:lang w:eastAsia="ru-RU"/>
        </w:rPr>
        <w:t>Сведения о программе</w:t>
      </w:r>
      <w:r>
        <w:rPr>
          <w:rFonts w:ascii="Times New Roman" w:eastAsia="Times New Roman" w:hAnsi="Times New Roman" w:cs="Times New Roman"/>
          <w:color w:val="3B4056"/>
          <w:sz w:val="32"/>
          <w:szCs w:val="32"/>
          <w:lang w:eastAsia="ru-RU"/>
        </w:rPr>
        <w:t>:</w:t>
      </w:r>
    </w:p>
    <w:p w:rsidR="003E3754" w:rsidRPr="003E3754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Техносферная безопасность — это область науки и техники, которая изучает, как предотвращать и снижать техногенные и технические риски для человека и окружающей среды. К рискам относятся аварии, пожары, вредные выбросы, производственные травмы и другие угрозы, связанные с эксплуатацией объектов.</w:t>
      </w:r>
    </w:p>
    <w:p w:rsidR="003E3754" w:rsidRPr="003E3754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Программа направлена на формирование компетенций в соответствии с трудовыми функциями специалиста в области охраны труда.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В результате обучения выпускник программы будет способен: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применять государственные нормативные требования охраны труда при разработке локальных нормативных актов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разрабатывать (подбирать) программы обучения по вопросам охраны труда, методические и контрольно-измерительные материалы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подготавливать документы, содержащие полную и объективную информацию по вопросам охраны труда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применять методы идентификации опасностей и оценки профессиональных рисков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планировать мероприятий по контролю за соблюдением требований охраны труда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идентифицировать опасные и вредные производственные факторы, потенциально воздействующие на работников в процессе трудовой деятельности, производить оценку риска их воздействия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 xml:space="preserve">- применять методы сбора информации об обстоятельствах несчастных случаев на производстве и профессиональных заболеваний, о состоянии условий труда и обеспеченности работников средствами индивидуальной защиты, другой информации, необходимой для расследования несчастных случаев на 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lastRenderedPageBreak/>
        <w:t>производстве и профессиональных заболеваний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применять нормативные правовые акты, содержащие государственные нормативные требования охраны труда, межгосударственные, национальные и международные стандарты в сфере безопасности и охраны труда в части выделения необходимых требований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  <w:r w:rsidRPr="003E3754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анализировать специфику производственной деятельности работодателя, его организационную структуру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.</w:t>
      </w:r>
    </w:p>
    <w:p w:rsidR="003E3754" w:rsidRDefault="003E3754">
      <w:pPr>
        <w:rPr>
          <w:b/>
          <w:sz w:val="28"/>
          <w:szCs w:val="28"/>
        </w:rPr>
      </w:pPr>
    </w:p>
    <w:p w:rsidR="003E3754" w:rsidRDefault="003E3754" w:rsidP="003E375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Кто может пройти обучение бесплатно: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Граждане в возрасте 50 лет и старше, граждане </w:t>
      </w:r>
      <w:proofErr w:type="spellStart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предпенсионного</w:t>
      </w:r>
      <w:proofErr w:type="spellEnd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 возраста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Граждане, фактически осуществляющие уход за ребенком и находящиеся в отпуске по уходу за ребенком до достижения им возраста 3 лет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»;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Женщины, не состоящие в трудовых отношениях и имеющие детей дошкольного возраста в возрасте от 0 до 7 лет включительно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Граждане, обратившиеся в государственные учреждения службы занятости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Безработные граждане, зарегистрированные в государственных учреждениях службы занятости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Ветераны боевых действий, принимавшие участие в специальной военной операции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Лица, принимавшие участие в боевых действиях в составе Вооруженных Сил ДНР/ЛНР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: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Члены семей ветеранов СВО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которые со дня окончания военной службы по призыву не являются занятыми в соответствии с законодательством Российской Федерации о занятости населения в течение 4 месяцев и более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не имеющих среднего профессионального образования, высшего образования и не обучающихся по образовательным программам среднего профессионального или выс</w:t>
      </w:r>
      <w:bookmarkStart w:id="0" w:name="_GoBack"/>
      <w:bookmarkEnd w:id="0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шего образования (в случае обучения по основным программам профессионального обучения)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3E3754" w:rsidRPr="00C731AB" w:rsidRDefault="003E3754" w:rsidP="003E37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которые со дня выдачи им документа об образовании и (или) о квалификации не являются занятыми в соответствии с законодательством Российской Федерации о занятости населения в течение 4 месяцев и более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.</w:t>
      </w:r>
    </w:p>
    <w:p w:rsidR="003E3754" w:rsidRPr="00C731AB" w:rsidRDefault="003E3754" w:rsidP="003E3754">
      <w:pPr>
        <w:rPr>
          <w:rFonts w:ascii="Times New Roman" w:hAnsi="Times New Roman" w:cs="Times New Roman"/>
          <w:b/>
          <w:sz w:val="32"/>
          <w:szCs w:val="32"/>
        </w:rPr>
      </w:pPr>
    </w:p>
    <w:p w:rsidR="0043073E" w:rsidRPr="007B02D8" w:rsidRDefault="0043073E" w:rsidP="0043073E">
      <w:pPr>
        <w:jc w:val="both"/>
        <w:rPr>
          <w:b/>
          <w:sz w:val="28"/>
          <w:szCs w:val="28"/>
        </w:rPr>
      </w:pPr>
      <w:r w:rsidRPr="003C03B4">
        <w:rPr>
          <w:rStyle w:val="a4"/>
          <w:rFonts w:ascii="Segoe UI" w:hAnsi="Segoe UI" w:cs="Segoe UI"/>
          <w:b w:val="0"/>
          <w:color w:val="6B7280"/>
          <w:sz w:val="20"/>
          <w:szCs w:val="20"/>
          <w:shd w:val="clear" w:color="auto" w:fill="FFFFFF"/>
        </w:rPr>
        <w:t>Требование к минимальному уровню образования:</w:t>
      </w:r>
      <w:r w:rsidRPr="003C03B4">
        <w:rPr>
          <w:rFonts w:ascii="Segoe UI" w:hAnsi="Segoe UI" w:cs="Segoe UI"/>
          <w:b/>
          <w:color w:val="6B7280"/>
          <w:sz w:val="20"/>
          <w:szCs w:val="20"/>
          <w:shd w:val="clear" w:color="auto" w:fill="FFFFFF"/>
        </w:rPr>
        <w:t> </w:t>
      </w:r>
      <w:r>
        <w:rPr>
          <w:rFonts w:ascii="Segoe UI" w:hAnsi="Segoe UI" w:cs="Segoe UI"/>
          <w:color w:val="6B7280"/>
          <w:sz w:val="20"/>
          <w:szCs w:val="20"/>
          <w:shd w:val="clear" w:color="auto" w:fill="FFFFFF"/>
        </w:rPr>
        <w:t>Среднее профессиональное образование</w:t>
      </w:r>
    </w:p>
    <w:p w:rsidR="003E3754" w:rsidRPr="003E3754" w:rsidRDefault="003E3754">
      <w:pPr>
        <w:rPr>
          <w:b/>
          <w:sz w:val="28"/>
          <w:szCs w:val="28"/>
        </w:rPr>
      </w:pPr>
    </w:p>
    <w:sectPr w:rsidR="003E3754" w:rsidRPr="003E3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754"/>
    <w:rsid w:val="003E3754"/>
    <w:rsid w:val="0043073E"/>
    <w:rsid w:val="007C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6479E-9E43-4B76-B696-99082424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7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0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2026-04-06T06:17:00Z</dcterms:created>
  <dcterms:modified xsi:type="dcterms:W3CDTF">2026-04-06T08:15:00Z</dcterms:modified>
</cp:coreProperties>
</file>